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2A710C" w:rsidP="009149FB">
            <w:pPr>
              <w:keepNext/>
              <w:snapToGrid w:val="0"/>
              <w:spacing w:after="120"/>
              <w:jc w:val="center"/>
              <w:rPr>
                <w:b/>
                <w:spacing w:val="-10"/>
                <w:sz w:val="26"/>
                <w:szCs w:val="26"/>
                <w:lang w:val="en-US"/>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896620</wp:posOffset>
                      </wp:positionH>
                      <wp:positionV relativeFrom="paragraph">
                        <wp:posOffset>231139</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6pt,18.2pt" to="13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7B2091" w:rsidRDefault="009B43DF" w:rsidP="00A75F24">
            <w:pPr>
              <w:keepNext/>
              <w:snapToGrid w:val="0"/>
              <w:spacing w:after="120"/>
              <w:jc w:val="center"/>
              <w:rPr>
                <w:spacing w:val="-10"/>
                <w:sz w:val="26"/>
                <w:szCs w:val="26"/>
                <w:vertAlign w:val="subscript"/>
                <w:lang w:val="en-US"/>
              </w:rPr>
            </w:pPr>
            <w:r w:rsidRPr="00BD35F4">
              <w:rPr>
                <w:spacing w:val="-10"/>
                <w:sz w:val="26"/>
                <w:szCs w:val="26"/>
              </w:rPr>
              <w:t>Số</w:t>
            </w:r>
            <w:r w:rsidR="00D82671">
              <w:rPr>
                <w:spacing w:val="-10"/>
                <w:sz w:val="26"/>
                <w:szCs w:val="26"/>
              </w:rPr>
              <w:t>:</w:t>
            </w:r>
            <w:r w:rsidR="009D2401">
              <w:rPr>
                <w:spacing w:val="-10"/>
                <w:sz w:val="26"/>
                <w:szCs w:val="26"/>
                <w:lang w:val="en-US"/>
              </w:rPr>
              <w:t xml:space="preserve"> </w:t>
            </w:r>
            <w:r w:rsidR="007B2091">
              <w:rPr>
                <w:spacing w:val="-10"/>
                <w:sz w:val="26"/>
                <w:szCs w:val="26"/>
                <w:lang w:val="en-US"/>
              </w:rPr>
              <w:t xml:space="preserve"> </w:t>
            </w:r>
            <w:r w:rsidR="00E40E0D">
              <w:rPr>
                <w:spacing w:val="-10"/>
                <w:sz w:val="26"/>
                <w:szCs w:val="26"/>
                <w:lang w:val="en-US"/>
              </w:rPr>
              <w:t xml:space="preserve"> </w:t>
            </w:r>
            <w:r w:rsidR="00256D91">
              <w:rPr>
                <w:spacing w:val="-10"/>
                <w:sz w:val="26"/>
                <w:szCs w:val="26"/>
                <w:lang w:val="en-US"/>
              </w:rPr>
              <w:t>531</w:t>
            </w:r>
            <w:r w:rsidR="00C81F82">
              <w:rPr>
                <w:spacing w:val="-10"/>
                <w:sz w:val="26"/>
                <w:szCs w:val="26"/>
                <w:lang w:val="en-US"/>
              </w:rPr>
              <w:t xml:space="preserve"> </w:t>
            </w:r>
            <w:r w:rsidR="00C4357D">
              <w:rPr>
                <w:spacing w:val="-10"/>
                <w:sz w:val="26"/>
                <w:szCs w:val="26"/>
                <w:lang w:val="en-US"/>
              </w:rPr>
              <w:t xml:space="preserve"> </w:t>
            </w:r>
            <w:r w:rsidRPr="00BD35F4">
              <w:rPr>
                <w:spacing w:val="-10"/>
                <w:sz w:val="26"/>
                <w:szCs w:val="26"/>
              </w:rPr>
              <w:t>/STTTT-</w:t>
            </w:r>
            <w:r w:rsidR="00880AD4">
              <w:rPr>
                <w:spacing w:val="-10"/>
                <w:sz w:val="26"/>
                <w:szCs w:val="26"/>
              </w:rPr>
              <w:t>TT</w:t>
            </w:r>
            <w:r w:rsidRPr="00BD35F4">
              <w:rPr>
                <w:spacing w:val="-10"/>
                <w:sz w:val="26"/>
                <w:szCs w:val="26"/>
              </w:rPr>
              <w:t>BCXB</w:t>
            </w:r>
            <w:r w:rsidR="007B2091" w:rsidRPr="007B2091">
              <w:rPr>
                <w:spacing w:val="-10"/>
                <w:sz w:val="26"/>
                <w:szCs w:val="26"/>
                <w:vertAlign w:val="subscript"/>
                <w:lang w:val="en-US"/>
              </w:rPr>
              <w:t>1</w:t>
            </w:r>
          </w:p>
          <w:p w:rsidR="00880AD4" w:rsidRPr="00E40E0D" w:rsidRDefault="00374192" w:rsidP="00880AD4">
            <w:pPr>
              <w:spacing w:after="0" w:line="240" w:lineRule="auto"/>
              <w:jc w:val="center"/>
              <w:rPr>
                <w:sz w:val="26"/>
                <w:szCs w:val="26"/>
                <w:lang w:val="en-US"/>
              </w:rPr>
            </w:pPr>
            <w:r w:rsidRPr="00A75F24">
              <w:rPr>
                <w:sz w:val="26"/>
                <w:szCs w:val="26"/>
                <w:lang w:eastAsia="vi-VN"/>
              </w:rPr>
              <w:t xml:space="preserve">V/v </w:t>
            </w:r>
            <w:r w:rsidR="00E40E0D">
              <w:rPr>
                <w:sz w:val="26"/>
                <w:szCs w:val="26"/>
                <w:lang w:val="en-US" w:eastAsia="vi-VN"/>
              </w:rPr>
              <w:t>tiếp sóng Đài PTTH tỉnh tại Kỳ họp thứ 7, HĐND tỉnh khoá XVII</w:t>
            </w:r>
          </w:p>
          <w:p w:rsidR="009B43DF" w:rsidRPr="00E97DCF" w:rsidRDefault="009B43DF" w:rsidP="00736F36">
            <w:pPr>
              <w:spacing w:after="0" w:line="240" w:lineRule="auto"/>
              <w:jc w:val="center"/>
              <w:rPr>
                <w:sz w:val="22"/>
                <w:szCs w:val="22"/>
                <w:lang w:val="en-US"/>
              </w:rPr>
            </w:pP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2A710C" w:rsidP="009149FB">
            <w:pPr>
              <w:jc w:val="center"/>
              <w:rPr>
                <w:b/>
              </w:rPr>
            </w:pPr>
            <w:r>
              <w:rPr>
                <w:noProof/>
                <w:lang w:val="en-US"/>
              </w:rPr>
              <mc:AlternateContent>
                <mc:Choice Requires="wps">
                  <w:drawing>
                    <wp:anchor distT="4294967293" distB="4294967293" distL="114300" distR="114300" simplePos="0" relativeHeight="251660288" behindDoc="0" locked="0" layoutInCell="1" allowOverlap="1">
                      <wp:simplePos x="0" y="0"/>
                      <wp:positionH relativeFrom="column">
                        <wp:posOffset>509270</wp:posOffset>
                      </wp:positionH>
                      <wp:positionV relativeFrom="paragraph">
                        <wp:posOffset>222249</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1pt,17.5pt" to="20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"/>
                  </w:pict>
                </mc:Fallback>
              </mc:AlternateContent>
            </w:r>
            <w:r w:rsidR="009B43DF" w:rsidRPr="00BD35F4">
              <w:rPr>
                <w:b/>
              </w:rPr>
              <w:t>Độc lập - Tự do - Hạnh phúc</w:t>
            </w:r>
          </w:p>
          <w:p w:rsidR="009B43DF" w:rsidRPr="007B2091" w:rsidRDefault="00095E6D" w:rsidP="00256D91">
            <w:pPr>
              <w:keepNext/>
              <w:snapToGrid w:val="0"/>
              <w:jc w:val="center"/>
              <w:rPr>
                <w:i/>
              </w:rPr>
            </w:pPr>
            <w:r w:rsidRPr="007B2091">
              <w:rPr>
                <w:i/>
              </w:rPr>
              <w:t>Hà Tĩnh,</w:t>
            </w:r>
            <w:r w:rsidR="009B43DF" w:rsidRPr="007B2091">
              <w:rPr>
                <w:i/>
              </w:rPr>
              <w:t xml:space="preserve"> ngày</w:t>
            </w:r>
            <w:r w:rsidR="00880AD4" w:rsidRPr="007B2091">
              <w:rPr>
                <w:i/>
              </w:rPr>
              <w:t xml:space="preserve"> </w:t>
            </w:r>
            <w:r w:rsidR="00256D91">
              <w:rPr>
                <w:i/>
                <w:lang w:val="en-US"/>
              </w:rPr>
              <w:t>09</w:t>
            </w:r>
            <w:r w:rsidR="00CF4C67">
              <w:rPr>
                <w:i/>
                <w:lang w:val="en-US"/>
              </w:rPr>
              <w:t xml:space="preserve"> </w:t>
            </w:r>
            <w:r w:rsidR="00594DC3">
              <w:rPr>
                <w:i/>
                <w:lang w:val="en-US"/>
              </w:rPr>
              <w:t xml:space="preserve"> </w:t>
            </w:r>
            <w:r w:rsidR="00D04401" w:rsidRPr="007B2091">
              <w:rPr>
                <w:i/>
              </w:rPr>
              <w:t>thán</w:t>
            </w:r>
            <w:r w:rsidR="00FF6E7F" w:rsidRPr="007B2091">
              <w:rPr>
                <w:i/>
              </w:rPr>
              <w:t xml:space="preserve">g </w:t>
            </w:r>
            <w:r w:rsidR="00CF4C67">
              <w:rPr>
                <w:i/>
                <w:lang w:val="en-US"/>
              </w:rPr>
              <w:t>7</w:t>
            </w:r>
            <w:r w:rsidR="00880AD4" w:rsidRPr="007B2091">
              <w:rPr>
                <w:i/>
              </w:rPr>
              <w:t xml:space="preserve"> </w:t>
            </w:r>
            <w:r w:rsidR="009B43DF" w:rsidRPr="007B2091">
              <w:rPr>
                <w:i/>
              </w:rPr>
              <w:t>năm 201</w:t>
            </w:r>
            <w:r w:rsidR="00880AD4" w:rsidRPr="007B2091">
              <w:rPr>
                <w:i/>
              </w:rPr>
              <w:t>8</w:t>
            </w:r>
          </w:p>
        </w:tc>
      </w:tr>
    </w:tbl>
    <w:p w:rsidR="00E40E0D" w:rsidRDefault="00E40E0D" w:rsidP="009C7158">
      <w:pPr>
        <w:spacing w:after="0" w:line="26" w:lineRule="atLeast"/>
        <w:ind w:left="720" w:firstLine="545"/>
        <w:rPr>
          <w:spacing w:val="-6"/>
          <w:lang w:val="en-US"/>
        </w:rPr>
      </w:pPr>
    </w:p>
    <w:p w:rsidR="00CF4C67" w:rsidRDefault="00CF4C67" w:rsidP="009C7158">
      <w:pPr>
        <w:spacing w:after="0" w:line="26" w:lineRule="atLeast"/>
        <w:ind w:left="720" w:firstLine="545"/>
        <w:rPr>
          <w:spacing w:val="-6"/>
          <w:lang w:val="en-US"/>
        </w:rPr>
      </w:pPr>
    </w:p>
    <w:p w:rsidR="00CF4C67" w:rsidRDefault="00CF4C67" w:rsidP="009C7158">
      <w:pPr>
        <w:spacing w:after="0" w:line="26" w:lineRule="atLeast"/>
        <w:ind w:left="720" w:firstLine="545"/>
        <w:rPr>
          <w:spacing w:val="-6"/>
          <w:lang w:val="en-US"/>
        </w:rPr>
      </w:pPr>
    </w:p>
    <w:p w:rsidR="00C60696" w:rsidRDefault="001E3B40" w:rsidP="00E40E0D">
      <w:pPr>
        <w:spacing w:after="0" w:line="26" w:lineRule="atLeast"/>
        <w:ind w:left="720" w:firstLine="273"/>
        <w:rPr>
          <w:spacing w:val="-6"/>
          <w:lang w:val="en-US"/>
        </w:rPr>
      </w:pPr>
      <w:r w:rsidRPr="00672AEC">
        <w:rPr>
          <w:spacing w:val="-6"/>
        </w:rPr>
        <w:t>K</w:t>
      </w:r>
      <w:r w:rsidR="00637367" w:rsidRPr="00672AEC">
        <w:rPr>
          <w:spacing w:val="-6"/>
        </w:rPr>
        <w:t>ính gửi:</w:t>
      </w:r>
    </w:p>
    <w:p w:rsidR="00B63D5E" w:rsidRPr="00A75F24" w:rsidRDefault="00B63D5E" w:rsidP="00E40E0D">
      <w:pPr>
        <w:spacing w:after="0" w:line="26" w:lineRule="atLeast"/>
        <w:ind w:left="2160" w:firstLine="250"/>
        <w:rPr>
          <w:spacing w:val="-6"/>
          <w:lang w:val="en-US"/>
        </w:rPr>
      </w:pPr>
      <w:r w:rsidRPr="00254C21">
        <w:rPr>
          <w:lang w:val="en-US"/>
        </w:rPr>
        <w:t xml:space="preserve">- </w:t>
      </w:r>
      <w:r w:rsidR="00E40E0D">
        <w:rPr>
          <w:lang w:val="en-US"/>
        </w:rPr>
        <w:t>Phòng Văn hoá - Thông tin các huyện, thành phố, thị xã</w:t>
      </w:r>
      <w:r w:rsidRPr="00A75F24">
        <w:rPr>
          <w:lang w:val="en-US"/>
        </w:rPr>
        <w:t>;</w:t>
      </w:r>
    </w:p>
    <w:p w:rsidR="00F80A80" w:rsidRDefault="00F80A80" w:rsidP="00E40E0D">
      <w:pPr>
        <w:spacing w:after="0" w:line="26" w:lineRule="atLeast"/>
        <w:ind w:left="1832" w:firstLine="578"/>
        <w:rPr>
          <w:lang w:val="en-US"/>
        </w:rPr>
      </w:pPr>
      <w:r>
        <w:rPr>
          <w:lang w:val="en-US"/>
        </w:rPr>
        <w:t xml:space="preserve">- Đài </w:t>
      </w:r>
      <w:r w:rsidR="00E40E0D">
        <w:rPr>
          <w:lang w:val="en-US"/>
        </w:rPr>
        <w:t xml:space="preserve">Truyền thanh - Truyền hình </w:t>
      </w:r>
      <w:r>
        <w:rPr>
          <w:lang w:val="en-US"/>
        </w:rPr>
        <w:t>các huyện, thành phố, thị xã.</w:t>
      </w:r>
    </w:p>
    <w:p w:rsidR="00B63D5E" w:rsidRPr="00B63D5E" w:rsidRDefault="00B63D5E" w:rsidP="00C57F31">
      <w:pPr>
        <w:spacing w:after="0" w:line="26" w:lineRule="atLeast"/>
        <w:ind w:left="2880" w:hanging="895"/>
        <w:rPr>
          <w:lang w:val="en-US"/>
        </w:rPr>
      </w:pPr>
    </w:p>
    <w:p w:rsidR="00E40E0D" w:rsidRDefault="00E40E0D" w:rsidP="00C81F82">
      <w:pPr>
        <w:spacing w:before="120" w:after="120" w:line="240" w:lineRule="auto"/>
        <w:ind w:firstLine="567"/>
        <w:jc w:val="both"/>
        <w:rPr>
          <w:lang w:val="en-US"/>
        </w:rPr>
      </w:pPr>
      <w:r>
        <w:rPr>
          <w:lang w:val="en-US"/>
        </w:rPr>
        <w:t>Kỳ họp lần thứ 7, Hội đồng nhân dân tỉnh khoá XVII diễn ra từ ngày 16-18/7/2018; Khai mạc</w:t>
      </w:r>
      <w:r w:rsidR="00AA4067">
        <w:rPr>
          <w:lang w:val="en-US"/>
        </w:rPr>
        <w:t xml:space="preserve"> vào lúc 7h30’, ngày 16/7/2018 tại Hội trường lớn Văn phòng UBND tỉnh Hà Tĩnh và được truyền hình, truyền thanh trực tiếp trên sóng Đài Phát thanh và Truyền hình tỉnh. Thời gian phát sóng cụ thể: Ngày 16, ngày 17 và ngày 18/7/2018 (Buổi sáng từ 7h30’, buổi chiều từ 14h00’).</w:t>
      </w:r>
    </w:p>
    <w:p w:rsidR="00AA4067" w:rsidRDefault="00AA4067" w:rsidP="00C81F82">
      <w:pPr>
        <w:spacing w:before="120" w:after="120" w:line="240" w:lineRule="auto"/>
        <w:ind w:firstLine="567"/>
        <w:jc w:val="both"/>
        <w:rPr>
          <w:lang w:val="en-US"/>
        </w:rPr>
      </w:pPr>
      <w:r>
        <w:rPr>
          <w:lang w:val="en-US"/>
        </w:rPr>
        <w:t>Để nội dung Kỳ họp được thông tin đầy đủ đến với các tầng lớp nhân dân trong tỉnh, Sở Thông tin và Truyền thông đề nghị:</w:t>
      </w:r>
    </w:p>
    <w:p w:rsidR="00AA4067" w:rsidRDefault="00AA4067" w:rsidP="00C81F82">
      <w:pPr>
        <w:spacing w:before="120" w:after="120" w:line="240" w:lineRule="auto"/>
        <w:ind w:firstLine="567"/>
        <w:jc w:val="both"/>
        <w:rPr>
          <w:lang w:val="en-US"/>
        </w:rPr>
      </w:pPr>
      <w:r>
        <w:rPr>
          <w:lang w:val="en-US"/>
        </w:rPr>
        <w:t>1. Đài Truyền thanh - Truyền hình các huyện, thành phố, thị xã theo dõi và tổ chức tiếp sóng truyền hình trực tiếp và phát sóng theo lịch của Đài Phát thanh và Truyền hình tỉnh;</w:t>
      </w:r>
    </w:p>
    <w:p w:rsidR="00AA4067" w:rsidRDefault="00AA4067" w:rsidP="00C81F82">
      <w:pPr>
        <w:spacing w:before="120" w:after="120" w:line="240" w:lineRule="auto"/>
        <w:ind w:firstLine="567"/>
        <w:jc w:val="both"/>
        <w:rPr>
          <w:lang w:val="en-US"/>
        </w:rPr>
      </w:pPr>
      <w:r>
        <w:rPr>
          <w:lang w:val="en-US"/>
        </w:rPr>
        <w:t xml:space="preserve">2. Phòng Văn hoá - Thông tin phối hợp Đài Truyền thanh - Truyền hình các huyện, thành phố, thị xã hướng dẫn, chỉ đạo các xã, phường, thị trấn tiếp phát trực tiếp </w:t>
      </w:r>
      <w:r w:rsidR="00CF4C67">
        <w:rPr>
          <w:lang w:val="en-US"/>
        </w:rPr>
        <w:t>sóng phát thanh của Đài Phát thanh và Truyền hình tỉnh trên hệ thống truyền thanh cơ sở.</w:t>
      </w:r>
    </w:p>
    <w:p w:rsidR="00CF4C67" w:rsidRPr="00CF4C67" w:rsidRDefault="00AA23B9" w:rsidP="00CF4C67">
      <w:pPr>
        <w:spacing w:before="120" w:after="120" w:line="240" w:lineRule="auto"/>
        <w:ind w:firstLine="601"/>
        <w:jc w:val="both"/>
        <w:rPr>
          <w:rFonts w:eastAsia="Times New Roman" w:cs="Times New Roman"/>
          <w:lang w:val="en-US" w:eastAsia="zh-CN"/>
        </w:rPr>
      </w:pPr>
      <w:r w:rsidRPr="00C57405">
        <w:rPr>
          <w:rFonts w:eastAsia="Times New Roman" w:cs="Times New Roman"/>
          <w:lang w:eastAsia="zh-CN"/>
        </w:rPr>
        <w:t>Đề nghị các cơ quan Báo chí</w:t>
      </w:r>
      <w:r w:rsidR="003165B9" w:rsidRPr="00C57405">
        <w:rPr>
          <w:rFonts w:eastAsia="Times New Roman" w:cs="Times New Roman"/>
          <w:lang w:val="en-US" w:eastAsia="zh-CN"/>
        </w:rPr>
        <w:t xml:space="preserve">, Phòng Văn hóa - Thông tin, Đài Truyền thanh </w:t>
      </w:r>
      <w:r w:rsidR="00907FF8" w:rsidRPr="00C57405">
        <w:rPr>
          <w:rFonts w:eastAsia="Times New Roman" w:cs="Times New Roman"/>
          <w:lang w:val="en-US" w:eastAsia="zh-CN"/>
        </w:rPr>
        <w:t>-</w:t>
      </w:r>
      <w:r w:rsidR="003165B9" w:rsidRPr="00C57405">
        <w:rPr>
          <w:rFonts w:eastAsia="Times New Roman" w:cs="Times New Roman"/>
          <w:lang w:val="en-US" w:eastAsia="zh-CN"/>
        </w:rPr>
        <w:t xml:space="preserve"> Truyền hình các huyện</w:t>
      </w:r>
      <w:r w:rsidRPr="00C57405">
        <w:rPr>
          <w:rFonts w:eastAsia="Times New Roman" w:cs="Times New Roman"/>
          <w:lang w:eastAsia="zh-CN"/>
        </w:rPr>
        <w:t xml:space="preserve"> tổng hợp kết quả </w:t>
      </w:r>
      <w:r w:rsidR="00CF4C67">
        <w:rPr>
          <w:rFonts w:eastAsia="Times New Roman" w:cs="Times New Roman"/>
          <w:lang w:val="en-US" w:eastAsia="zh-CN"/>
        </w:rPr>
        <w:t>thực hiện</w:t>
      </w:r>
      <w:r w:rsidRPr="00C57405">
        <w:rPr>
          <w:rFonts w:eastAsia="Times New Roman" w:cs="Times New Roman"/>
          <w:lang w:eastAsia="zh-CN"/>
        </w:rPr>
        <w:t xml:space="preserve"> vào báo cáo định kỳ hàng tháng gửi về Sở Thông tin và Truyền thông theo quy định./.</w:t>
      </w:r>
    </w:p>
    <w:p w:rsidR="00C81F82" w:rsidRPr="00C57405" w:rsidRDefault="00C81F82" w:rsidP="00AA23B9">
      <w:pPr>
        <w:spacing w:before="120" w:after="120" w:line="240" w:lineRule="auto"/>
        <w:ind w:firstLine="601"/>
        <w:jc w:val="both"/>
        <w:rPr>
          <w:rFonts w:eastAsia="Times New Roman" w:cs="Times New Roman"/>
          <w:sz w:val="4"/>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134"/>
        <w:gridCol w:w="5670"/>
      </w:tblGrid>
      <w:tr w:rsidR="00F21E4B" w:rsidTr="00CF4C67">
        <w:tc>
          <w:tcPr>
            <w:tcW w:w="2802"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C266D5" w:rsidRDefault="00F21E4B" w:rsidP="00F21E4B">
            <w:pPr>
              <w:keepNext/>
              <w:tabs>
                <w:tab w:val="left" w:pos="3315"/>
              </w:tabs>
              <w:snapToGrid w:val="0"/>
              <w:jc w:val="both"/>
              <w:rPr>
                <w:bCs/>
                <w:iCs/>
                <w:sz w:val="22"/>
                <w:szCs w:val="22"/>
                <w:lang w:val="en-US"/>
              </w:rPr>
            </w:pPr>
            <w:r w:rsidRPr="002E1ED4">
              <w:rPr>
                <w:bCs/>
                <w:iCs/>
                <w:sz w:val="22"/>
                <w:szCs w:val="22"/>
              </w:rPr>
              <w:t xml:space="preserve">- Như trên; </w:t>
            </w:r>
          </w:p>
          <w:p w:rsidR="00C266D5" w:rsidRDefault="002A710C" w:rsidP="00F21E4B">
            <w:pPr>
              <w:keepNext/>
              <w:tabs>
                <w:tab w:val="left" w:pos="3315"/>
              </w:tabs>
              <w:snapToGrid w:val="0"/>
              <w:jc w:val="both"/>
              <w:rPr>
                <w:bCs/>
                <w:iCs/>
                <w:sz w:val="22"/>
                <w:szCs w:val="22"/>
                <w:lang w:val="en-US"/>
              </w:rPr>
            </w:pPr>
            <w:r>
              <w:rPr>
                <w:bCs/>
                <w:iCs/>
                <w:noProof/>
                <w:sz w:val="22"/>
                <w:szCs w:val="22"/>
                <w:lang w:val="en-US"/>
              </w:rPr>
              <mc:AlternateContent>
                <mc:Choice Requires="wps">
                  <w:drawing>
                    <wp:anchor distT="0" distB="0" distL="114300" distR="114300" simplePos="0" relativeHeight="251661312" behindDoc="0" locked="0" layoutInCell="1" allowOverlap="1" wp14:anchorId="689A79DA" wp14:editId="09418CEC">
                      <wp:simplePos x="0" y="0"/>
                      <wp:positionH relativeFrom="column">
                        <wp:posOffset>1624804</wp:posOffset>
                      </wp:positionH>
                      <wp:positionV relativeFrom="paragraph">
                        <wp:posOffset>61595</wp:posOffset>
                      </wp:positionV>
                      <wp:extent cx="90805" cy="356870"/>
                      <wp:effectExtent l="0" t="0" r="23495"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6870"/>
                              </a:xfrm>
                              <a:prstGeom prst="rightBrace">
                                <a:avLst>
                                  <a:gd name="adj1" fmla="val 32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127.95pt;margin-top:4.85pt;width:7.15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1FgAIAACw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"/>
                  </w:pict>
                </mc:Fallback>
              </mc:AlternateContent>
            </w:r>
            <w:r w:rsidR="00C266D5">
              <w:rPr>
                <w:bCs/>
                <w:iCs/>
                <w:sz w:val="22"/>
                <w:szCs w:val="22"/>
                <w:lang w:val="en-US"/>
              </w:rPr>
              <w:t xml:space="preserve">- </w:t>
            </w:r>
            <w:r w:rsidR="00CF4C67">
              <w:rPr>
                <w:bCs/>
                <w:iCs/>
                <w:sz w:val="22"/>
                <w:szCs w:val="22"/>
                <w:lang w:val="en-US"/>
              </w:rPr>
              <w:t>HĐND tỉnh</w:t>
            </w:r>
            <w:r w:rsidR="00C266D5">
              <w:rPr>
                <w:bCs/>
                <w:iCs/>
                <w:sz w:val="22"/>
                <w:szCs w:val="22"/>
                <w:lang w:val="en-US"/>
              </w:rPr>
              <w:t>;</w:t>
            </w:r>
          </w:p>
          <w:p w:rsidR="00CF4C67" w:rsidRDefault="00CF4C67" w:rsidP="00F21E4B">
            <w:pPr>
              <w:keepNext/>
              <w:tabs>
                <w:tab w:val="left" w:pos="3315"/>
              </w:tabs>
              <w:snapToGrid w:val="0"/>
              <w:jc w:val="both"/>
              <w:rPr>
                <w:bCs/>
                <w:iCs/>
                <w:sz w:val="22"/>
                <w:szCs w:val="22"/>
                <w:lang w:val="en-US"/>
              </w:rPr>
            </w:pPr>
            <w:r>
              <w:rPr>
                <w:bCs/>
                <w:iCs/>
                <w:sz w:val="22"/>
                <w:szCs w:val="22"/>
                <w:lang w:val="en-US"/>
              </w:rPr>
              <w:t>- UBND tỉnh;</w:t>
            </w:r>
          </w:p>
          <w:p w:rsidR="00CF4C67" w:rsidRDefault="00CF4C67" w:rsidP="00F21E4B">
            <w:pPr>
              <w:keepNext/>
              <w:tabs>
                <w:tab w:val="left" w:pos="3315"/>
              </w:tabs>
              <w:snapToGrid w:val="0"/>
              <w:jc w:val="both"/>
              <w:rPr>
                <w:bCs/>
                <w:iCs/>
                <w:sz w:val="22"/>
                <w:szCs w:val="22"/>
                <w:lang w:val="en-US"/>
              </w:rPr>
            </w:pPr>
            <w:r>
              <w:rPr>
                <w:bCs/>
                <w:iCs/>
                <w:sz w:val="22"/>
                <w:szCs w:val="22"/>
                <w:lang w:val="en-US"/>
              </w:rPr>
              <w:t>- Ban Tuyên giáo Tỉnh uỷ;</w:t>
            </w:r>
          </w:p>
          <w:p w:rsidR="00374192" w:rsidRPr="00374192" w:rsidRDefault="00374192" w:rsidP="00F21E4B">
            <w:pPr>
              <w:jc w:val="both"/>
              <w:rPr>
                <w:sz w:val="22"/>
                <w:szCs w:val="22"/>
                <w:lang w:val="en-US"/>
              </w:rPr>
            </w:pPr>
            <w:r>
              <w:rPr>
                <w:sz w:val="22"/>
                <w:szCs w:val="22"/>
                <w:lang w:val="en-US"/>
              </w:rPr>
              <w:t>- UBND các huyện, tp, tx;</w:t>
            </w:r>
          </w:p>
          <w:p w:rsidR="00F21E4B" w:rsidRPr="002E1ED4" w:rsidRDefault="00F21E4B" w:rsidP="00F21E4B">
            <w:pPr>
              <w:jc w:val="both"/>
              <w:rPr>
                <w:sz w:val="22"/>
                <w:szCs w:val="22"/>
                <w:lang w:val="en-US"/>
              </w:rPr>
            </w:pPr>
            <w:r w:rsidRPr="002E1ED4">
              <w:rPr>
                <w:sz w:val="22"/>
                <w:szCs w:val="22"/>
                <w:lang w:val="en-US"/>
              </w:rPr>
              <w:t>- Lãnh đạo Sở;</w:t>
            </w:r>
          </w:p>
          <w:p w:rsidR="00F21E4B" w:rsidRDefault="00F21E4B" w:rsidP="00070CE6">
            <w:pPr>
              <w:spacing w:after="120" w:line="312" w:lineRule="auto"/>
              <w:jc w:val="both"/>
              <w:rPr>
                <w:rFonts w:cs="Times New Roman"/>
                <w:spacing w:val="4"/>
                <w:lang w:val="de-DE"/>
              </w:rPr>
            </w:pPr>
            <w:r w:rsidRPr="002E1ED4">
              <w:rPr>
                <w:sz w:val="22"/>
                <w:szCs w:val="22"/>
              </w:rPr>
              <w:t xml:space="preserve">- Lưu: VT, </w:t>
            </w:r>
            <w:r w:rsidR="00AA23B9">
              <w:rPr>
                <w:sz w:val="22"/>
                <w:szCs w:val="22"/>
              </w:rPr>
              <w:t>TT</w:t>
            </w:r>
            <w:r w:rsidRPr="002E1ED4">
              <w:rPr>
                <w:sz w:val="22"/>
                <w:szCs w:val="22"/>
              </w:rPr>
              <w:t>BCXB</w:t>
            </w:r>
            <w:r w:rsidR="00070CE6">
              <w:rPr>
                <w:sz w:val="22"/>
                <w:szCs w:val="22"/>
                <w:vertAlign w:val="subscript"/>
                <w:lang w:val="en-US"/>
              </w:rPr>
              <w:t>1</w:t>
            </w:r>
            <w:r w:rsidRPr="002E1ED4">
              <w:rPr>
                <w:sz w:val="22"/>
                <w:szCs w:val="22"/>
              </w:rPr>
              <w:t>.</w:t>
            </w:r>
          </w:p>
        </w:tc>
        <w:tc>
          <w:tcPr>
            <w:tcW w:w="1134" w:type="dxa"/>
          </w:tcPr>
          <w:p w:rsidR="00CF4C67" w:rsidRDefault="00CF4C67" w:rsidP="006C69CE">
            <w:pPr>
              <w:spacing w:after="120" w:line="312" w:lineRule="auto"/>
              <w:jc w:val="both"/>
              <w:rPr>
                <w:rFonts w:cs="Times New Roman"/>
                <w:spacing w:val="4"/>
                <w:sz w:val="24"/>
                <w:szCs w:val="24"/>
                <w:lang w:val="de-DE"/>
              </w:rPr>
            </w:pPr>
          </w:p>
          <w:p w:rsidR="00CF4C67" w:rsidRPr="00CF4C67" w:rsidRDefault="00CF4C67" w:rsidP="006C69CE">
            <w:pPr>
              <w:spacing w:after="120" w:line="312" w:lineRule="auto"/>
              <w:jc w:val="both"/>
              <w:rPr>
                <w:rFonts w:cs="Times New Roman"/>
                <w:spacing w:val="4"/>
                <w:sz w:val="14"/>
                <w:szCs w:val="24"/>
                <w:lang w:val="de-DE"/>
              </w:rPr>
            </w:pPr>
          </w:p>
          <w:p w:rsidR="00F21E4B" w:rsidRPr="00CF4C67" w:rsidRDefault="00CF4C67" w:rsidP="006C69CE">
            <w:pPr>
              <w:spacing w:after="120" w:line="312" w:lineRule="auto"/>
              <w:jc w:val="both"/>
              <w:rPr>
                <w:rFonts w:cs="Times New Roman"/>
                <w:spacing w:val="4"/>
                <w:sz w:val="24"/>
                <w:szCs w:val="24"/>
                <w:lang w:val="de-DE"/>
              </w:rPr>
            </w:pPr>
            <w:r w:rsidRPr="00CF4C67">
              <w:rPr>
                <w:rFonts w:cs="Times New Roman"/>
                <w:spacing w:val="4"/>
                <w:sz w:val="24"/>
                <w:szCs w:val="24"/>
                <w:lang w:val="de-DE"/>
              </w:rPr>
              <w:t>(để b/c)</w:t>
            </w:r>
          </w:p>
        </w:tc>
        <w:tc>
          <w:tcPr>
            <w:tcW w:w="5670" w:type="dxa"/>
          </w:tcPr>
          <w:p w:rsidR="00F21E4B" w:rsidRPr="00EB435E" w:rsidRDefault="00A512BA" w:rsidP="00F21E4B">
            <w:pPr>
              <w:snapToGrid w:val="0"/>
              <w:ind w:left="23"/>
              <w:jc w:val="center"/>
              <w:rPr>
                <w:b/>
                <w:bCs/>
                <w:lang w:val="de-DE"/>
              </w:rPr>
            </w:pPr>
            <w:r>
              <w:rPr>
                <w:b/>
                <w:bCs/>
                <w:lang w:val="en-US"/>
              </w:rPr>
              <w:t xml:space="preserve">KT. </w:t>
            </w:r>
            <w:r w:rsidR="00F21E4B" w:rsidRPr="00A01950">
              <w:rPr>
                <w:b/>
                <w:bCs/>
              </w:rPr>
              <w:t>GIÁM ĐỐC</w:t>
            </w:r>
          </w:p>
          <w:p w:rsidR="00F21E4B" w:rsidRPr="00A512BA" w:rsidRDefault="00A512BA" w:rsidP="00F21E4B">
            <w:pPr>
              <w:jc w:val="center"/>
              <w:rPr>
                <w:b/>
                <w:lang w:val="en-US"/>
              </w:rPr>
            </w:pPr>
            <w:r>
              <w:rPr>
                <w:b/>
                <w:lang w:val="en-US"/>
              </w:rPr>
              <w:t>PHÓ GIÁM ĐÔC</w:t>
            </w:r>
          </w:p>
          <w:p w:rsidR="00F21E4B" w:rsidRPr="00EB435E" w:rsidRDefault="00F21E4B" w:rsidP="00F21E4B">
            <w:pPr>
              <w:jc w:val="center"/>
              <w:rPr>
                <w:b/>
                <w:lang w:val="de-DE"/>
              </w:rPr>
            </w:pPr>
          </w:p>
          <w:p w:rsidR="00C57405" w:rsidRDefault="00256D91" w:rsidP="00F21E4B">
            <w:pPr>
              <w:jc w:val="center"/>
              <w:rPr>
                <w:b/>
                <w:lang w:val="de-DE"/>
              </w:rPr>
            </w:pPr>
            <w:r>
              <w:rPr>
                <w:b/>
                <w:lang w:val="de-DE"/>
              </w:rPr>
              <w:t>(Đã ký</w:t>
            </w:r>
            <w:bookmarkStart w:id="0" w:name="_GoBack"/>
            <w:bookmarkEnd w:id="0"/>
            <w:r>
              <w:rPr>
                <w:b/>
                <w:lang w:val="de-DE"/>
              </w:rPr>
              <w:t>)</w:t>
            </w:r>
          </w:p>
          <w:p w:rsidR="00CF4C67" w:rsidRDefault="00CF4C67" w:rsidP="00F21E4B">
            <w:pPr>
              <w:jc w:val="center"/>
              <w:rPr>
                <w:b/>
                <w:lang w:val="de-DE"/>
              </w:rPr>
            </w:pPr>
          </w:p>
          <w:p w:rsidR="00CF4C67" w:rsidRDefault="00CF4C67" w:rsidP="00F21E4B">
            <w:pPr>
              <w:jc w:val="center"/>
              <w:rPr>
                <w:b/>
                <w:lang w:val="de-DE"/>
              </w:rPr>
            </w:pPr>
          </w:p>
          <w:p w:rsidR="00CF4C67" w:rsidRDefault="00CF4C67" w:rsidP="00F21E4B">
            <w:pPr>
              <w:jc w:val="center"/>
              <w:rPr>
                <w:b/>
                <w:lang w:val="de-DE"/>
              </w:rPr>
            </w:pPr>
          </w:p>
          <w:p w:rsidR="00C57405" w:rsidRPr="00EB435E" w:rsidRDefault="00C57405" w:rsidP="00F21E4B">
            <w:pPr>
              <w:jc w:val="center"/>
              <w:rPr>
                <w:b/>
                <w:lang w:val="de-DE"/>
              </w:rPr>
            </w:pPr>
          </w:p>
          <w:p w:rsidR="00F21E4B" w:rsidRDefault="00C81F82" w:rsidP="00F21E4B">
            <w:pPr>
              <w:spacing w:after="120" w:line="312" w:lineRule="auto"/>
              <w:jc w:val="center"/>
              <w:rPr>
                <w:rFonts w:cs="Times New Roman"/>
                <w:spacing w:val="4"/>
                <w:lang w:val="de-DE"/>
              </w:rPr>
            </w:pPr>
            <w:r>
              <w:rPr>
                <w:b/>
                <w:lang w:val="en-US"/>
              </w:rPr>
              <w:t>Đậu Tùng Lâm</w:t>
            </w:r>
          </w:p>
        </w:tc>
      </w:tr>
      <w:tr w:rsidR="00CF4C67" w:rsidTr="00CF4C67">
        <w:tc>
          <w:tcPr>
            <w:tcW w:w="2802" w:type="dxa"/>
          </w:tcPr>
          <w:p w:rsidR="00CF4C67" w:rsidRPr="00601A35" w:rsidRDefault="00CF4C67" w:rsidP="00F21E4B">
            <w:pPr>
              <w:jc w:val="both"/>
              <w:rPr>
                <w:b/>
                <w:bCs/>
                <w:i/>
                <w:iCs/>
                <w:sz w:val="24"/>
                <w:szCs w:val="24"/>
              </w:rPr>
            </w:pPr>
          </w:p>
        </w:tc>
        <w:tc>
          <w:tcPr>
            <w:tcW w:w="1134" w:type="dxa"/>
          </w:tcPr>
          <w:p w:rsidR="00CF4C67" w:rsidRPr="00AA23B9" w:rsidRDefault="00CF4C67" w:rsidP="006C69CE">
            <w:pPr>
              <w:spacing w:after="120" w:line="312" w:lineRule="auto"/>
              <w:jc w:val="both"/>
              <w:rPr>
                <w:rFonts w:cs="Times New Roman"/>
                <w:spacing w:val="4"/>
                <w:sz w:val="38"/>
                <w:lang w:val="de-DE"/>
              </w:rPr>
            </w:pPr>
          </w:p>
        </w:tc>
        <w:tc>
          <w:tcPr>
            <w:tcW w:w="5670" w:type="dxa"/>
          </w:tcPr>
          <w:p w:rsidR="00CF4C67" w:rsidRDefault="00CF4C67" w:rsidP="00F21E4B">
            <w:pPr>
              <w:snapToGrid w:val="0"/>
              <w:ind w:left="23"/>
              <w:jc w:val="center"/>
              <w:rPr>
                <w:b/>
                <w:bCs/>
                <w:lang w:val="en-US"/>
              </w:rPr>
            </w:pPr>
          </w:p>
        </w:tc>
      </w:tr>
      <w:tr w:rsidR="00CF4C67" w:rsidTr="00CF4C67">
        <w:trPr>
          <w:trHeight w:val="172"/>
        </w:trPr>
        <w:tc>
          <w:tcPr>
            <w:tcW w:w="2802" w:type="dxa"/>
          </w:tcPr>
          <w:p w:rsidR="00CF4C67" w:rsidRPr="00601A35" w:rsidRDefault="00CF4C67" w:rsidP="00F21E4B">
            <w:pPr>
              <w:jc w:val="both"/>
              <w:rPr>
                <w:b/>
                <w:bCs/>
                <w:i/>
                <w:iCs/>
                <w:sz w:val="24"/>
                <w:szCs w:val="24"/>
              </w:rPr>
            </w:pPr>
          </w:p>
        </w:tc>
        <w:tc>
          <w:tcPr>
            <w:tcW w:w="1134" w:type="dxa"/>
          </w:tcPr>
          <w:p w:rsidR="00CF4C67" w:rsidRPr="00AA23B9" w:rsidRDefault="00CF4C67" w:rsidP="006C69CE">
            <w:pPr>
              <w:spacing w:after="120" w:line="312" w:lineRule="auto"/>
              <w:jc w:val="both"/>
              <w:rPr>
                <w:rFonts w:cs="Times New Roman"/>
                <w:spacing w:val="4"/>
                <w:sz w:val="38"/>
                <w:lang w:val="de-DE"/>
              </w:rPr>
            </w:pPr>
          </w:p>
        </w:tc>
        <w:tc>
          <w:tcPr>
            <w:tcW w:w="5670" w:type="dxa"/>
          </w:tcPr>
          <w:p w:rsidR="00CF4C67" w:rsidRDefault="00CF4C67" w:rsidP="00F21E4B">
            <w:pPr>
              <w:snapToGrid w:val="0"/>
              <w:ind w:left="23"/>
              <w:jc w:val="center"/>
              <w:rPr>
                <w:b/>
                <w:bCs/>
                <w:lang w:val="en-US"/>
              </w:rPr>
            </w:pPr>
          </w:p>
        </w:tc>
      </w:tr>
    </w:tbl>
    <w:p w:rsidR="00942D61" w:rsidRPr="00942D61" w:rsidRDefault="00942D61" w:rsidP="00942D61">
      <w:pPr>
        <w:jc w:val="both"/>
        <w:rPr>
          <w:lang w:val="de-DE"/>
        </w:rPr>
      </w:pPr>
    </w:p>
    <w:sectPr w:rsidR="00942D61" w:rsidRPr="00942D61" w:rsidSect="00C57405">
      <w:pgSz w:w="11906" w:h="16838" w:code="9"/>
      <w:pgMar w:top="851" w:right="991" w:bottom="0" w:left="1418"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546A5"/>
    <w:multiLevelType w:val="hybridMultilevel"/>
    <w:tmpl w:val="65CCB574"/>
    <w:lvl w:ilvl="0" w:tplc="9C2E24D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6022"/>
    <w:rsid w:val="000262AC"/>
    <w:rsid w:val="00030BD6"/>
    <w:rsid w:val="00060371"/>
    <w:rsid w:val="00070927"/>
    <w:rsid w:val="00070CE6"/>
    <w:rsid w:val="00074285"/>
    <w:rsid w:val="0007620B"/>
    <w:rsid w:val="00084413"/>
    <w:rsid w:val="0009337C"/>
    <w:rsid w:val="00095E6D"/>
    <w:rsid w:val="000A1C87"/>
    <w:rsid w:val="000A5B47"/>
    <w:rsid w:val="000A7BBA"/>
    <w:rsid w:val="000D7E8A"/>
    <w:rsid w:val="000E7906"/>
    <w:rsid w:val="000F2B6C"/>
    <w:rsid w:val="000F7B87"/>
    <w:rsid w:val="00102217"/>
    <w:rsid w:val="001172EF"/>
    <w:rsid w:val="00144227"/>
    <w:rsid w:val="001E05D8"/>
    <w:rsid w:val="001E3B40"/>
    <w:rsid w:val="00202A6D"/>
    <w:rsid w:val="002109C3"/>
    <w:rsid w:val="00232826"/>
    <w:rsid w:val="00242880"/>
    <w:rsid w:val="00243E50"/>
    <w:rsid w:val="00247545"/>
    <w:rsid w:val="00255F40"/>
    <w:rsid w:val="00256D91"/>
    <w:rsid w:val="002625B3"/>
    <w:rsid w:val="00264EE6"/>
    <w:rsid w:val="00276662"/>
    <w:rsid w:val="00277C6C"/>
    <w:rsid w:val="0028082D"/>
    <w:rsid w:val="002912ED"/>
    <w:rsid w:val="0029515F"/>
    <w:rsid w:val="002A0D9F"/>
    <w:rsid w:val="002A4E2D"/>
    <w:rsid w:val="002A710C"/>
    <w:rsid w:val="002B5AB9"/>
    <w:rsid w:val="002E1ED4"/>
    <w:rsid w:val="00311AB3"/>
    <w:rsid w:val="003165B9"/>
    <w:rsid w:val="00333E8E"/>
    <w:rsid w:val="00342980"/>
    <w:rsid w:val="00352626"/>
    <w:rsid w:val="00362A28"/>
    <w:rsid w:val="00374192"/>
    <w:rsid w:val="00382794"/>
    <w:rsid w:val="003900BB"/>
    <w:rsid w:val="003A7C7C"/>
    <w:rsid w:val="003B00FC"/>
    <w:rsid w:val="003B1F68"/>
    <w:rsid w:val="003B5367"/>
    <w:rsid w:val="003C6BB2"/>
    <w:rsid w:val="003E03B5"/>
    <w:rsid w:val="003E1BAF"/>
    <w:rsid w:val="003E2245"/>
    <w:rsid w:val="003E5E39"/>
    <w:rsid w:val="003E6E47"/>
    <w:rsid w:val="003F2D37"/>
    <w:rsid w:val="003F2E90"/>
    <w:rsid w:val="003F6A1D"/>
    <w:rsid w:val="00402FB4"/>
    <w:rsid w:val="0041374C"/>
    <w:rsid w:val="00420179"/>
    <w:rsid w:val="00453FCB"/>
    <w:rsid w:val="00473BCE"/>
    <w:rsid w:val="00482985"/>
    <w:rsid w:val="004967A1"/>
    <w:rsid w:val="004E3FAA"/>
    <w:rsid w:val="004F7C4C"/>
    <w:rsid w:val="0052203A"/>
    <w:rsid w:val="00537D5C"/>
    <w:rsid w:val="00543A64"/>
    <w:rsid w:val="00587016"/>
    <w:rsid w:val="00587161"/>
    <w:rsid w:val="00594DC3"/>
    <w:rsid w:val="005A682A"/>
    <w:rsid w:val="005B5113"/>
    <w:rsid w:val="005C6B75"/>
    <w:rsid w:val="005D1C6C"/>
    <w:rsid w:val="005D6C37"/>
    <w:rsid w:val="005E3C8A"/>
    <w:rsid w:val="005E413E"/>
    <w:rsid w:val="005F0E74"/>
    <w:rsid w:val="005F2A5E"/>
    <w:rsid w:val="00612B5C"/>
    <w:rsid w:val="00622097"/>
    <w:rsid w:val="00626798"/>
    <w:rsid w:val="0062780E"/>
    <w:rsid w:val="006311F4"/>
    <w:rsid w:val="00631DA1"/>
    <w:rsid w:val="00637367"/>
    <w:rsid w:val="00655BE5"/>
    <w:rsid w:val="0066683A"/>
    <w:rsid w:val="00672AEC"/>
    <w:rsid w:val="00673491"/>
    <w:rsid w:val="00691116"/>
    <w:rsid w:val="0069473E"/>
    <w:rsid w:val="006A16DA"/>
    <w:rsid w:val="006A3755"/>
    <w:rsid w:val="006B0201"/>
    <w:rsid w:val="006C5C89"/>
    <w:rsid w:val="006C69CE"/>
    <w:rsid w:val="006C76A0"/>
    <w:rsid w:val="006D0F7F"/>
    <w:rsid w:val="006D2D7C"/>
    <w:rsid w:val="006E0413"/>
    <w:rsid w:val="007045E9"/>
    <w:rsid w:val="00736F36"/>
    <w:rsid w:val="007574B6"/>
    <w:rsid w:val="007938EB"/>
    <w:rsid w:val="0079459E"/>
    <w:rsid w:val="007A0E21"/>
    <w:rsid w:val="007A4DBE"/>
    <w:rsid w:val="007A5A08"/>
    <w:rsid w:val="007B09F5"/>
    <w:rsid w:val="007B2091"/>
    <w:rsid w:val="007B6C5C"/>
    <w:rsid w:val="007C7F1D"/>
    <w:rsid w:val="007D082E"/>
    <w:rsid w:val="007D4B5E"/>
    <w:rsid w:val="007D5794"/>
    <w:rsid w:val="00812676"/>
    <w:rsid w:val="008248DA"/>
    <w:rsid w:val="008300E1"/>
    <w:rsid w:val="00847771"/>
    <w:rsid w:val="00851B16"/>
    <w:rsid w:val="00880AD4"/>
    <w:rsid w:val="008910DD"/>
    <w:rsid w:val="00892B64"/>
    <w:rsid w:val="008D04A3"/>
    <w:rsid w:val="008E15CC"/>
    <w:rsid w:val="008E78A8"/>
    <w:rsid w:val="008E7D7D"/>
    <w:rsid w:val="00907FF8"/>
    <w:rsid w:val="009149FB"/>
    <w:rsid w:val="009165D1"/>
    <w:rsid w:val="00936327"/>
    <w:rsid w:val="00940E8E"/>
    <w:rsid w:val="00942D61"/>
    <w:rsid w:val="0097231A"/>
    <w:rsid w:val="00975D8E"/>
    <w:rsid w:val="00976DEB"/>
    <w:rsid w:val="00992855"/>
    <w:rsid w:val="009B43DF"/>
    <w:rsid w:val="009C5B55"/>
    <w:rsid w:val="009C7158"/>
    <w:rsid w:val="009D0487"/>
    <w:rsid w:val="009D1533"/>
    <w:rsid w:val="009D229D"/>
    <w:rsid w:val="009D2401"/>
    <w:rsid w:val="009E00FE"/>
    <w:rsid w:val="009E6DC0"/>
    <w:rsid w:val="009F1F0F"/>
    <w:rsid w:val="00A01950"/>
    <w:rsid w:val="00A1700F"/>
    <w:rsid w:val="00A2015F"/>
    <w:rsid w:val="00A3319E"/>
    <w:rsid w:val="00A512BA"/>
    <w:rsid w:val="00A513C5"/>
    <w:rsid w:val="00A544D9"/>
    <w:rsid w:val="00A56C19"/>
    <w:rsid w:val="00A70F8B"/>
    <w:rsid w:val="00A75F24"/>
    <w:rsid w:val="00AA23B9"/>
    <w:rsid w:val="00AA4067"/>
    <w:rsid w:val="00AA6C11"/>
    <w:rsid w:val="00AC268F"/>
    <w:rsid w:val="00AC5C85"/>
    <w:rsid w:val="00AE4DC2"/>
    <w:rsid w:val="00AE5F70"/>
    <w:rsid w:val="00AE6DDC"/>
    <w:rsid w:val="00B078E7"/>
    <w:rsid w:val="00B265D3"/>
    <w:rsid w:val="00B36DED"/>
    <w:rsid w:val="00B41739"/>
    <w:rsid w:val="00B45FEF"/>
    <w:rsid w:val="00B47DB3"/>
    <w:rsid w:val="00B5075E"/>
    <w:rsid w:val="00B63D5E"/>
    <w:rsid w:val="00BA3D70"/>
    <w:rsid w:val="00BA4149"/>
    <w:rsid w:val="00BB7764"/>
    <w:rsid w:val="00BE2F55"/>
    <w:rsid w:val="00BE45F0"/>
    <w:rsid w:val="00C01465"/>
    <w:rsid w:val="00C100F5"/>
    <w:rsid w:val="00C22412"/>
    <w:rsid w:val="00C24695"/>
    <w:rsid w:val="00C25210"/>
    <w:rsid w:val="00C252A1"/>
    <w:rsid w:val="00C266D5"/>
    <w:rsid w:val="00C271E0"/>
    <w:rsid w:val="00C369E9"/>
    <w:rsid w:val="00C37676"/>
    <w:rsid w:val="00C4357D"/>
    <w:rsid w:val="00C47EDB"/>
    <w:rsid w:val="00C50459"/>
    <w:rsid w:val="00C57405"/>
    <w:rsid w:val="00C57F31"/>
    <w:rsid w:val="00C60696"/>
    <w:rsid w:val="00C77B1F"/>
    <w:rsid w:val="00C77BE6"/>
    <w:rsid w:val="00C8196A"/>
    <w:rsid w:val="00C81F82"/>
    <w:rsid w:val="00C82DA2"/>
    <w:rsid w:val="00C8576C"/>
    <w:rsid w:val="00C908C5"/>
    <w:rsid w:val="00CA1259"/>
    <w:rsid w:val="00CC241E"/>
    <w:rsid w:val="00CC64EB"/>
    <w:rsid w:val="00CD1AF0"/>
    <w:rsid w:val="00CD3B2C"/>
    <w:rsid w:val="00CF4C67"/>
    <w:rsid w:val="00CF70AD"/>
    <w:rsid w:val="00D024D8"/>
    <w:rsid w:val="00D04401"/>
    <w:rsid w:val="00D07611"/>
    <w:rsid w:val="00D12636"/>
    <w:rsid w:val="00D1292A"/>
    <w:rsid w:val="00D35FE4"/>
    <w:rsid w:val="00D678AF"/>
    <w:rsid w:val="00D739C2"/>
    <w:rsid w:val="00D80FE7"/>
    <w:rsid w:val="00D82671"/>
    <w:rsid w:val="00DB3F34"/>
    <w:rsid w:val="00DD3EA6"/>
    <w:rsid w:val="00DE268C"/>
    <w:rsid w:val="00E401BA"/>
    <w:rsid w:val="00E40E0D"/>
    <w:rsid w:val="00E470C3"/>
    <w:rsid w:val="00E50D6B"/>
    <w:rsid w:val="00E7280A"/>
    <w:rsid w:val="00E81EC3"/>
    <w:rsid w:val="00E820D7"/>
    <w:rsid w:val="00E97DCF"/>
    <w:rsid w:val="00EA2CBF"/>
    <w:rsid w:val="00EB435E"/>
    <w:rsid w:val="00EB72A1"/>
    <w:rsid w:val="00EC3E0F"/>
    <w:rsid w:val="00EE72B7"/>
    <w:rsid w:val="00F0122B"/>
    <w:rsid w:val="00F11016"/>
    <w:rsid w:val="00F12D8C"/>
    <w:rsid w:val="00F20765"/>
    <w:rsid w:val="00F21E4B"/>
    <w:rsid w:val="00F23C96"/>
    <w:rsid w:val="00F43EE1"/>
    <w:rsid w:val="00F5059B"/>
    <w:rsid w:val="00F65418"/>
    <w:rsid w:val="00F723D1"/>
    <w:rsid w:val="00F80A80"/>
    <w:rsid w:val="00F84DA0"/>
    <w:rsid w:val="00F85E37"/>
    <w:rsid w:val="00FB5CC0"/>
    <w:rsid w:val="00FC02EC"/>
    <w:rsid w:val="00FC576F"/>
    <w:rsid w:val="00FE095A"/>
    <w:rsid w:val="00FE7E2E"/>
    <w:rsid w:val="00FF06E2"/>
    <w:rsid w:val="00FF5EF9"/>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1D20-794C-47EC-B0BE-A64AD164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2018-02-05T01:59:00Z</cp:lastPrinted>
  <dcterms:created xsi:type="dcterms:W3CDTF">2018-07-09T08:32:00Z</dcterms:created>
  <dcterms:modified xsi:type="dcterms:W3CDTF">2018-07-09T08:32:00Z</dcterms:modified>
</cp:coreProperties>
</file>